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C" w:rsidRPr="00885935" w:rsidRDefault="00C2603C" w:rsidP="003818C7">
      <w:pPr>
        <w:shd w:val="clear" w:color="auto" w:fill="FFFFFF"/>
        <w:spacing w:line="360" w:lineRule="auto"/>
        <w:ind w:firstLine="99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Роботи(послуги)  право виконання яких може бути визначено кваліфікаційним сертифікатом експерта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885935" w:rsidRDefault="00885935" w:rsidP="003818C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Роботи(послуги)  стосовно яких встановлено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обов’язковість зазначення у кваліфікаційному сертифікаті 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класу наслідків</w:t>
      </w:r>
      <w:r w:rsidR="003818C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(відповідальності)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об’єкт</w:t>
      </w:r>
      <w:r w:rsidR="003818C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ів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3818C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будівництва :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механічного опору та стійкості 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дотримання вимог пожежної, техногенної безпеки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безпеки життя і здоров'я людини, захисту навколишнього природного середовища, забезпечення санітарно-епідеміологічного благополуччя населення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безпеки експлуатації та вимог охорони праці, забезпечення захисту від шуму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проектної документації у частині забезпечення економії енергі</w:t>
      </w:r>
      <w:r w:rsid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ї</w:t>
      </w: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ядерної та радіаційної безпеки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доріг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 xml:space="preserve">вказати клас наслідків; 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будівель і споруд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механічного опору та стійкості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дотримання вимог пожежної, техногенної безпеки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lastRenderedPageBreak/>
        <w:t xml:space="preserve">Технічне обстеження (інспектування) будівель і споруд у частині забезпечення безпеки життя і здоров'я людини, захисту навколишнього природного середовища, забезпечення санітарно-епідеміологічного благополуччя населення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безпеки експлуатації та вимог охорони праці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захисту від шуму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економії енергії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3818C7" w:rsidRPr="00885935" w:rsidRDefault="003818C7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3818C7" w:rsidRPr="00885935" w:rsidRDefault="003818C7" w:rsidP="003818C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Роботи(послуги)  стосовно яких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не 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встановлено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обов’язковість зазначення у кваліфікаційному сертифікаті 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класу наслідків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(відповідальності)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об’єкт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ів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будівництва :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3818C7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містобудівної документації;</w:t>
      </w: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кошторисної частини проектної документації;</w:t>
      </w: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проектної документації у частині забезпечення виконання інженерних вишукувань 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Технічна інвентаризація об’єктів нерухомого майна .</w:t>
      </w:r>
    </w:p>
    <w:p w:rsidR="002D0B14" w:rsidRPr="00885935" w:rsidRDefault="002D0B14" w:rsidP="003818C7">
      <w:pPr>
        <w:spacing w:line="360" w:lineRule="auto"/>
        <w:ind w:firstLine="993"/>
        <w:rPr>
          <w:sz w:val="24"/>
          <w:szCs w:val="24"/>
          <w:lang w:val="uk-UA"/>
        </w:rPr>
      </w:pP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885935" w:rsidRPr="00885935" w:rsidRDefault="00885935" w:rsidP="003818C7">
      <w:pPr>
        <w:spacing w:line="360" w:lineRule="auto"/>
        <w:ind w:firstLine="993"/>
        <w:rPr>
          <w:sz w:val="24"/>
          <w:szCs w:val="24"/>
          <w:lang w:val="uk-UA"/>
        </w:rPr>
      </w:pPr>
    </w:p>
    <w:sectPr w:rsidR="00885935" w:rsidRPr="00885935" w:rsidSect="002D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1807"/>
    <w:multiLevelType w:val="hybridMultilevel"/>
    <w:tmpl w:val="C74AF3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03C"/>
    <w:rsid w:val="002D0B14"/>
    <w:rsid w:val="002D2DE5"/>
    <w:rsid w:val="00331254"/>
    <w:rsid w:val="003428A0"/>
    <w:rsid w:val="003818C7"/>
    <w:rsid w:val="00387F78"/>
    <w:rsid w:val="00431AE4"/>
    <w:rsid w:val="00446055"/>
    <w:rsid w:val="005B0389"/>
    <w:rsid w:val="005B09AF"/>
    <w:rsid w:val="006612B1"/>
    <w:rsid w:val="00676C27"/>
    <w:rsid w:val="00715C01"/>
    <w:rsid w:val="0072720C"/>
    <w:rsid w:val="00740DA8"/>
    <w:rsid w:val="00774CDE"/>
    <w:rsid w:val="00885935"/>
    <w:rsid w:val="009F15A4"/>
    <w:rsid w:val="00B841B0"/>
    <w:rsid w:val="00C2603C"/>
    <w:rsid w:val="00DF346A"/>
    <w:rsid w:val="00EE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27"/>
    <w:pPr>
      <w:spacing w:after="0"/>
      <w:contextualSpacing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2603C"/>
    <w:pPr>
      <w:spacing w:before="100" w:beforeAutospacing="1" w:after="100" w:afterAutospacing="1" w:line="240" w:lineRule="auto"/>
      <w:contextualSpacing w:val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6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8593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3</cp:revision>
  <dcterms:created xsi:type="dcterms:W3CDTF">2017-06-13T14:12:00Z</dcterms:created>
  <dcterms:modified xsi:type="dcterms:W3CDTF">2017-06-13T17:09:00Z</dcterms:modified>
</cp:coreProperties>
</file>